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86" w:rsidRDefault="004D3886" w:rsidP="005932EC">
      <w:pPr>
        <w:ind w:left="284"/>
        <w:jc w:val="both"/>
        <w:rPr>
          <w:rFonts w:asciiTheme="minorHAnsi" w:hAnsiTheme="minorHAnsi"/>
          <w:lang w:val="fr-FR"/>
        </w:rPr>
      </w:pPr>
      <w:bookmarkStart w:id="0" w:name="_Hlk7168661"/>
      <w:bookmarkEnd w:id="0"/>
    </w:p>
    <w:p w:rsidR="00E553A1" w:rsidRDefault="00E553A1" w:rsidP="00E553A1">
      <w:pPr>
        <w:ind w:left="284"/>
        <w:jc w:val="righ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Argentré-du-Plessis, le 31 mars 2020</w:t>
      </w:r>
    </w:p>
    <w:p w:rsidR="0011114D" w:rsidRDefault="0011114D" w:rsidP="005932EC">
      <w:pPr>
        <w:ind w:left="284"/>
        <w:jc w:val="both"/>
        <w:rPr>
          <w:rFonts w:asciiTheme="minorHAnsi" w:hAnsiTheme="minorHAnsi"/>
          <w:lang w:val="fr-FR"/>
        </w:rPr>
      </w:pPr>
    </w:p>
    <w:p w:rsidR="00E553A1" w:rsidRDefault="00A87F4C" w:rsidP="005932EC">
      <w:pPr>
        <w:ind w:left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</w:r>
    </w:p>
    <w:p w:rsidR="00A87F4C" w:rsidRDefault="00E553A1" w:rsidP="005932EC">
      <w:pPr>
        <w:ind w:left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</w:r>
      <w:r w:rsidR="00A87F4C">
        <w:rPr>
          <w:rFonts w:asciiTheme="minorHAnsi" w:hAnsiTheme="minorHAnsi"/>
          <w:lang w:val="fr-FR"/>
        </w:rPr>
        <w:t xml:space="preserve">Chers parents, </w:t>
      </w:r>
    </w:p>
    <w:p w:rsidR="00A87F4C" w:rsidRDefault="00A87F4C" w:rsidP="005932EC">
      <w:pPr>
        <w:ind w:left="284"/>
        <w:jc w:val="both"/>
        <w:rPr>
          <w:rFonts w:asciiTheme="minorHAnsi" w:hAnsiTheme="minorHAnsi"/>
          <w:lang w:val="fr-FR"/>
        </w:rPr>
      </w:pPr>
    </w:p>
    <w:p w:rsidR="0011114D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</w:r>
      <w:r w:rsidR="0011114D">
        <w:rPr>
          <w:rFonts w:asciiTheme="minorHAnsi" w:hAnsiTheme="minorHAnsi"/>
          <w:lang w:val="fr-FR"/>
        </w:rPr>
        <w:t>Nous sommes dans notre 3</w:t>
      </w:r>
      <w:r w:rsidR="0011114D" w:rsidRPr="0011114D">
        <w:rPr>
          <w:rFonts w:asciiTheme="minorHAnsi" w:hAnsiTheme="minorHAnsi"/>
          <w:vertAlign w:val="superscript"/>
          <w:lang w:val="fr-FR"/>
        </w:rPr>
        <w:t>ème</w:t>
      </w:r>
      <w:r w:rsidR="0011114D">
        <w:rPr>
          <w:rFonts w:asciiTheme="minorHAnsi" w:hAnsiTheme="minorHAnsi"/>
          <w:lang w:val="fr-FR"/>
        </w:rPr>
        <w:t xml:space="preserve"> semaine de confinement et la continuité pédagogique est mise en place. Dans l’ensemble des classes vous avez un suivi direct avec votre enseignant, par mail, téléphone ou visio-conférence. Cela étant, nous avons bien conscience de la charge de travail qui vous incombe, et oui</w:t>
      </w:r>
      <w:r>
        <w:rPr>
          <w:rFonts w:asciiTheme="minorHAnsi" w:hAnsiTheme="minorHAnsi"/>
          <w:lang w:val="fr-FR"/>
        </w:rPr>
        <w:t>,</w:t>
      </w:r>
      <w:r w:rsidR="0011114D">
        <w:rPr>
          <w:rFonts w:asciiTheme="minorHAnsi" w:hAnsiTheme="minorHAnsi"/>
          <w:lang w:val="fr-FR"/>
        </w:rPr>
        <w:t xml:space="preserve"> professeur des écoles est un métier, cela ne s’improvise pas. Avec les retours que nous avons (et j’en profite pour vous remercier à ce sujet) nous constatons que chaque famille adopte un rythme qui lui est propre. En effet</w:t>
      </w:r>
      <w:r>
        <w:rPr>
          <w:rFonts w:asciiTheme="minorHAnsi" w:hAnsiTheme="minorHAnsi"/>
          <w:lang w:val="fr-FR"/>
        </w:rPr>
        <w:t>,</w:t>
      </w:r>
      <w:r w:rsidR="0011114D">
        <w:rPr>
          <w:rFonts w:asciiTheme="minorHAnsi" w:hAnsiTheme="minorHAnsi"/>
          <w:lang w:val="fr-FR"/>
        </w:rPr>
        <w:t xml:space="preserve"> chaque situation est différente</w:t>
      </w:r>
      <w:r>
        <w:rPr>
          <w:rFonts w:asciiTheme="minorHAnsi" w:hAnsiTheme="minorHAnsi"/>
          <w:lang w:val="fr-FR"/>
        </w:rPr>
        <w:t> ; e</w:t>
      </w:r>
      <w:r w:rsidR="0011114D">
        <w:rPr>
          <w:rFonts w:asciiTheme="minorHAnsi" w:hAnsiTheme="minorHAnsi"/>
          <w:lang w:val="fr-FR"/>
        </w:rPr>
        <w:t>ntre les parents qui peuvent accompagner pendant la journée et ceux qui ne peuvent être présent</w:t>
      </w:r>
      <w:r>
        <w:rPr>
          <w:rFonts w:asciiTheme="minorHAnsi" w:hAnsiTheme="minorHAnsi"/>
          <w:lang w:val="fr-FR"/>
        </w:rPr>
        <w:t>s</w:t>
      </w:r>
      <w:r w:rsidR="0011114D">
        <w:rPr>
          <w:rFonts w:asciiTheme="minorHAnsi" w:hAnsiTheme="minorHAnsi"/>
          <w:lang w:val="fr-FR"/>
        </w:rPr>
        <w:t xml:space="preserve"> que le soir. Comme vous êtes en contact avec les enseignants de vos enfants vous pouvez échanger sur ces situations.</w:t>
      </w:r>
    </w:p>
    <w:p w:rsidR="00A87F4C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</w:p>
    <w:p w:rsidR="0011114D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</w:r>
      <w:r w:rsidR="0011114D">
        <w:rPr>
          <w:rFonts w:asciiTheme="minorHAnsi" w:hAnsiTheme="minorHAnsi"/>
          <w:lang w:val="fr-FR"/>
        </w:rPr>
        <w:t>Dans tous les cas votre enfant progresse et avance dans les apprentissages. Nous avons fait le choix pédagogique de ne pas faire que des révisions afin d’avancer dans les programmes. A ce jour, chaque classe est dans le rythme de ses apprentissages. Ne vous inquiétez pas là-dessus. Nous sommes en train de voir comment à la reprise nous pourrons accompagner chaque enfant en fonction du travail qu’il a fourni pendant ce confinement</w:t>
      </w:r>
      <w:r w:rsidR="00F336E9">
        <w:rPr>
          <w:rFonts w:asciiTheme="minorHAnsi" w:hAnsiTheme="minorHAnsi"/>
          <w:lang w:val="fr-FR"/>
        </w:rPr>
        <w:t>, mais aussi en fonction de la disponibilité des parents lors de cette période</w:t>
      </w:r>
      <w:r w:rsidR="0011114D">
        <w:rPr>
          <w:rFonts w:asciiTheme="minorHAnsi" w:hAnsiTheme="minorHAnsi"/>
          <w:lang w:val="fr-FR"/>
        </w:rPr>
        <w:t>.</w:t>
      </w:r>
    </w:p>
    <w:p w:rsidR="00A87F4C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</w:p>
    <w:p w:rsidR="0011114D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</w:r>
      <w:r w:rsidR="0011114D">
        <w:rPr>
          <w:rFonts w:asciiTheme="minorHAnsi" w:hAnsiTheme="minorHAnsi"/>
          <w:lang w:val="fr-FR"/>
        </w:rPr>
        <w:t>Soyez sûr</w:t>
      </w:r>
      <w:r>
        <w:rPr>
          <w:rFonts w:asciiTheme="minorHAnsi" w:hAnsiTheme="minorHAnsi"/>
          <w:lang w:val="fr-FR"/>
        </w:rPr>
        <w:t>s</w:t>
      </w:r>
      <w:r w:rsidR="0011114D">
        <w:rPr>
          <w:rFonts w:asciiTheme="minorHAnsi" w:hAnsiTheme="minorHAnsi"/>
          <w:lang w:val="fr-FR"/>
        </w:rPr>
        <w:t xml:space="preserve"> que la progression de votre enfant est notre priorité, c’est pourquoi aujourd’hui et demain aussi nous mettons tout en œuvre pour accompagner chacun de nos élèves. Aujourd’hui, nous n’avons p</w:t>
      </w:r>
      <w:r w:rsidR="00F336E9">
        <w:rPr>
          <w:rFonts w:asciiTheme="minorHAnsi" w:hAnsiTheme="minorHAnsi"/>
          <w:lang w:val="fr-FR"/>
        </w:rPr>
        <w:t>a</w:t>
      </w:r>
      <w:r w:rsidR="0011114D">
        <w:rPr>
          <w:rFonts w:asciiTheme="minorHAnsi" w:hAnsiTheme="minorHAnsi"/>
          <w:lang w:val="fr-FR"/>
        </w:rPr>
        <w:t xml:space="preserve">s de retour pour </w:t>
      </w:r>
      <w:r>
        <w:rPr>
          <w:rFonts w:asciiTheme="minorHAnsi" w:hAnsiTheme="minorHAnsi"/>
          <w:lang w:val="fr-FR"/>
        </w:rPr>
        <w:t xml:space="preserve">20% </w:t>
      </w:r>
      <w:r w:rsidR="0011114D">
        <w:rPr>
          <w:rFonts w:asciiTheme="minorHAnsi" w:hAnsiTheme="minorHAnsi"/>
          <w:lang w:val="fr-FR"/>
        </w:rPr>
        <w:t xml:space="preserve">des familles. Dans un souci de continuité pédagogique </w:t>
      </w:r>
      <w:r>
        <w:rPr>
          <w:rFonts w:asciiTheme="minorHAnsi" w:hAnsiTheme="minorHAnsi"/>
          <w:lang w:val="fr-FR"/>
        </w:rPr>
        <w:t>et afin de ne pas laisser d’enfant au bord du chemin, m</w:t>
      </w:r>
      <w:r w:rsidR="0011114D">
        <w:rPr>
          <w:rFonts w:asciiTheme="minorHAnsi" w:hAnsiTheme="minorHAnsi"/>
          <w:lang w:val="fr-FR"/>
        </w:rPr>
        <w:t>erci de faire un retour</w:t>
      </w:r>
      <w:r>
        <w:rPr>
          <w:rFonts w:asciiTheme="minorHAnsi" w:hAnsiTheme="minorHAnsi"/>
          <w:lang w:val="fr-FR"/>
        </w:rPr>
        <w:t xml:space="preserve"> à l’enseignant de votre enfant</w:t>
      </w:r>
      <w:r w:rsidR="00F336E9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>ne serait-ce qu’un bref</w:t>
      </w:r>
      <w:r w:rsidR="00F336E9">
        <w:rPr>
          <w:rFonts w:asciiTheme="minorHAnsi" w:hAnsiTheme="minorHAnsi"/>
          <w:lang w:val="fr-FR"/>
        </w:rPr>
        <w:t xml:space="preserve"> mail pour confirmer la bonne réception des informations. </w:t>
      </w:r>
      <w:r>
        <w:rPr>
          <w:rFonts w:asciiTheme="minorHAnsi" w:hAnsiTheme="minorHAnsi"/>
          <w:lang w:val="fr-FR"/>
        </w:rPr>
        <w:t xml:space="preserve">Soyez assurés que </w:t>
      </w:r>
      <w:r w:rsidR="00F336E9">
        <w:rPr>
          <w:rFonts w:asciiTheme="minorHAnsi" w:hAnsiTheme="minorHAnsi"/>
          <w:lang w:val="fr-FR"/>
        </w:rPr>
        <w:t xml:space="preserve">nous travaillons et </w:t>
      </w:r>
      <w:r>
        <w:rPr>
          <w:rFonts w:asciiTheme="minorHAnsi" w:hAnsiTheme="minorHAnsi"/>
          <w:lang w:val="fr-FR"/>
        </w:rPr>
        <w:t xml:space="preserve">que </w:t>
      </w:r>
      <w:r w:rsidR="00F336E9">
        <w:rPr>
          <w:rFonts w:asciiTheme="minorHAnsi" w:hAnsiTheme="minorHAnsi"/>
          <w:lang w:val="fr-FR"/>
        </w:rPr>
        <w:t xml:space="preserve">nous sommes présents pour vous, pour vous aider à accompagner </w:t>
      </w:r>
      <w:r>
        <w:rPr>
          <w:rFonts w:asciiTheme="minorHAnsi" w:hAnsiTheme="minorHAnsi"/>
          <w:lang w:val="fr-FR"/>
        </w:rPr>
        <w:t>dans leurs apprentissages</w:t>
      </w:r>
      <w:r>
        <w:rPr>
          <w:rFonts w:asciiTheme="minorHAnsi" w:hAnsiTheme="minorHAnsi"/>
          <w:lang w:val="fr-FR"/>
        </w:rPr>
        <w:t xml:space="preserve"> </w:t>
      </w:r>
      <w:r w:rsidR="00F336E9">
        <w:rPr>
          <w:rFonts w:asciiTheme="minorHAnsi" w:hAnsiTheme="minorHAnsi"/>
          <w:lang w:val="fr-FR"/>
        </w:rPr>
        <w:t>vo</w:t>
      </w:r>
      <w:r>
        <w:rPr>
          <w:rFonts w:asciiTheme="minorHAnsi" w:hAnsiTheme="minorHAnsi"/>
          <w:lang w:val="fr-FR"/>
        </w:rPr>
        <w:t xml:space="preserve">s enfants qui sont aussi </w:t>
      </w:r>
      <w:r w:rsidR="00F336E9">
        <w:rPr>
          <w:rFonts w:asciiTheme="minorHAnsi" w:hAnsiTheme="minorHAnsi"/>
          <w:lang w:val="fr-FR"/>
        </w:rPr>
        <w:t>nos élèves.</w:t>
      </w:r>
    </w:p>
    <w:p w:rsidR="00A87F4C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</w:p>
    <w:p w:rsidR="00F336E9" w:rsidRDefault="00A87F4C" w:rsidP="00E553A1">
      <w:pPr>
        <w:spacing w:line="276" w:lineRule="auto"/>
        <w:ind w:left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ab/>
      </w:r>
      <w:r w:rsidR="00F336E9">
        <w:rPr>
          <w:rFonts w:asciiTheme="minorHAnsi" w:hAnsiTheme="minorHAnsi"/>
          <w:lang w:val="fr-FR"/>
        </w:rPr>
        <w:t xml:space="preserve">Nous vous souhaitons bon courage dans vos missions </w:t>
      </w:r>
      <w:r>
        <w:rPr>
          <w:rFonts w:asciiTheme="minorHAnsi" w:hAnsiTheme="minorHAnsi"/>
          <w:lang w:val="fr-FR"/>
        </w:rPr>
        <w:t>multiples</w:t>
      </w:r>
      <w:r w:rsidR="00F336E9">
        <w:rPr>
          <w:rFonts w:asciiTheme="minorHAnsi" w:hAnsiTheme="minorHAnsi"/>
          <w:lang w:val="fr-FR"/>
        </w:rPr>
        <w:t xml:space="preserve"> : </w:t>
      </w:r>
      <w:r>
        <w:rPr>
          <w:rFonts w:asciiTheme="minorHAnsi" w:hAnsiTheme="minorHAnsi"/>
          <w:lang w:val="fr-FR"/>
        </w:rPr>
        <w:t>familiales</w:t>
      </w:r>
      <w:r w:rsidR="00F336E9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>pr</w:t>
      </w:r>
      <w:r>
        <w:rPr>
          <w:rFonts w:asciiTheme="minorHAnsi" w:hAnsiTheme="minorHAnsi"/>
          <w:lang w:val="fr-FR"/>
        </w:rPr>
        <w:t>of</w:t>
      </w:r>
      <w:r>
        <w:rPr>
          <w:rFonts w:asciiTheme="minorHAnsi" w:hAnsiTheme="minorHAnsi"/>
          <w:lang w:val="fr-FR"/>
        </w:rPr>
        <w:t>essionnelles</w:t>
      </w:r>
      <w:r>
        <w:rPr>
          <w:rFonts w:asciiTheme="minorHAnsi" w:hAnsiTheme="minorHAnsi"/>
          <w:lang w:val="fr-FR"/>
        </w:rPr>
        <w:t xml:space="preserve"> voire même enseignantes.</w:t>
      </w:r>
    </w:p>
    <w:p w:rsidR="00F336E9" w:rsidRDefault="00F336E9" w:rsidP="005932EC">
      <w:pPr>
        <w:ind w:left="284"/>
        <w:jc w:val="both"/>
        <w:rPr>
          <w:rFonts w:asciiTheme="minorHAnsi" w:hAnsiTheme="minorHAnsi"/>
          <w:lang w:val="fr-FR"/>
        </w:rPr>
      </w:pPr>
    </w:p>
    <w:p w:rsidR="00687812" w:rsidRPr="00A87F4C" w:rsidRDefault="00687812" w:rsidP="005932EC">
      <w:pPr>
        <w:ind w:left="284"/>
        <w:jc w:val="both"/>
        <w:rPr>
          <w:rFonts w:asciiTheme="minorHAnsi" w:hAnsiTheme="minorHAnsi"/>
          <w:lang w:val="fr-FR"/>
        </w:rPr>
      </w:pPr>
    </w:p>
    <w:p w:rsidR="006B31E7" w:rsidRPr="00A87F4C" w:rsidRDefault="006B31E7" w:rsidP="006B31E7">
      <w:pPr>
        <w:ind w:left="284"/>
        <w:jc w:val="both"/>
        <w:rPr>
          <w:rFonts w:asciiTheme="minorHAnsi" w:hAnsiTheme="minorHAnsi" w:cs="Times New Roman"/>
          <w:lang w:val="fr-FR"/>
        </w:rPr>
      </w:pPr>
    </w:p>
    <w:p w:rsidR="00DE39A4" w:rsidRPr="00A87F4C" w:rsidRDefault="00DE39A4" w:rsidP="006B31E7">
      <w:pPr>
        <w:ind w:left="284"/>
        <w:jc w:val="both"/>
        <w:rPr>
          <w:rFonts w:asciiTheme="minorHAnsi" w:hAnsiTheme="minorHAnsi" w:cs="Times New Roman"/>
          <w:lang w:val="fr-FR"/>
        </w:rPr>
      </w:pPr>
      <w:bookmarkStart w:id="1" w:name="_GoBack"/>
      <w:bookmarkEnd w:id="1"/>
    </w:p>
    <w:p w:rsidR="006B31E7" w:rsidRPr="00A87F4C" w:rsidRDefault="006B31E7" w:rsidP="006B31E7">
      <w:pPr>
        <w:ind w:left="284"/>
        <w:jc w:val="both"/>
        <w:rPr>
          <w:rFonts w:asciiTheme="minorHAnsi" w:hAnsiTheme="minorHAnsi"/>
          <w:lang w:val="fr-FR"/>
        </w:rPr>
      </w:pPr>
    </w:p>
    <w:p w:rsidR="000B4028" w:rsidRPr="00A87F4C" w:rsidRDefault="000B4028" w:rsidP="00A87F4C">
      <w:pPr>
        <w:ind w:left="5529"/>
        <w:rPr>
          <w:rFonts w:asciiTheme="minorHAnsi" w:hAnsiTheme="minorHAnsi"/>
          <w:lang w:val="fr-FR"/>
        </w:rPr>
      </w:pPr>
      <w:r w:rsidRPr="00A87F4C">
        <w:rPr>
          <w:rFonts w:asciiTheme="minorHAnsi" w:hAnsiTheme="minorHAnsi" w:cs="Times New Roman"/>
          <w:lang w:val="fr-FR"/>
        </w:rPr>
        <w:t>A.</w:t>
      </w:r>
      <w:r w:rsidR="00A87F4C">
        <w:rPr>
          <w:rFonts w:asciiTheme="minorHAnsi" w:hAnsiTheme="minorHAnsi" w:cs="Times New Roman"/>
          <w:lang w:val="fr-FR"/>
        </w:rPr>
        <w:t xml:space="preserve"> </w:t>
      </w:r>
      <w:r w:rsidRPr="00A87F4C">
        <w:rPr>
          <w:rFonts w:asciiTheme="minorHAnsi" w:hAnsiTheme="minorHAnsi" w:cs="Times New Roman"/>
          <w:lang w:val="fr-FR"/>
        </w:rPr>
        <w:t>Bonamy</w:t>
      </w:r>
    </w:p>
    <w:p w:rsidR="000B4028" w:rsidRPr="00A87F4C" w:rsidRDefault="000B4028" w:rsidP="00A87F4C">
      <w:pPr>
        <w:ind w:left="4678" w:firstLine="851"/>
        <w:rPr>
          <w:rFonts w:asciiTheme="minorHAnsi" w:hAnsiTheme="minorHAnsi"/>
          <w:lang w:val="fr-FR"/>
        </w:rPr>
      </w:pPr>
      <w:r w:rsidRPr="00A87F4C">
        <w:rPr>
          <w:rFonts w:asciiTheme="minorHAnsi" w:hAnsiTheme="minorHAnsi" w:cs="Times New Roman"/>
          <w:lang w:val="fr-FR"/>
        </w:rPr>
        <w:t>Chef d'Etablissement 1</w:t>
      </w:r>
      <w:r w:rsidRPr="00A87F4C">
        <w:rPr>
          <w:rFonts w:asciiTheme="minorHAnsi" w:hAnsiTheme="minorHAnsi" w:cs="Times New Roman"/>
          <w:vertAlign w:val="superscript"/>
          <w:lang w:val="fr-FR"/>
        </w:rPr>
        <w:t>er</w:t>
      </w:r>
      <w:r w:rsidRPr="00A87F4C">
        <w:rPr>
          <w:rFonts w:asciiTheme="minorHAnsi" w:hAnsiTheme="minorHAnsi" w:cs="Times New Roman"/>
          <w:lang w:val="fr-FR"/>
        </w:rPr>
        <w:t xml:space="preserve"> degré</w:t>
      </w:r>
    </w:p>
    <w:sectPr w:rsidR="000B4028" w:rsidRPr="00A87F4C" w:rsidSect="0078140D">
      <w:headerReference w:type="default" r:id="rId7"/>
      <w:footerReference w:type="default" r:id="rId8"/>
      <w:pgSz w:w="11900" w:h="16840"/>
      <w:pgMar w:top="1605" w:right="985" w:bottom="1417" w:left="567" w:header="426" w:footer="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12" w:rsidRDefault="00393212" w:rsidP="007A7B15">
      <w:r>
        <w:separator/>
      </w:r>
    </w:p>
  </w:endnote>
  <w:endnote w:type="continuationSeparator" w:id="0">
    <w:p w:rsidR="00393212" w:rsidRDefault="00393212" w:rsidP="007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8D" w:rsidRDefault="00770C8D" w:rsidP="00485DA5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770C8D">
      <w:rPr>
        <w:rFonts w:ascii="Calibri" w:hAnsi="Calibri"/>
        <w:noProof/>
        <w:sz w:val="20"/>
        <w:szCs w:val="20"/>
        <w:lang w:val="fr-FR" w:eastAsia="fr-FR"/>
      </w:rPr>
      <w:drawing>
        <wp:inline distT="0" distB="0" distL="0" distR="0" wp14:anchorId="7B0C891C" wp14:editId="2AF4F640">
          <wp:extent cx="7677150" cy="85725"/>
          <wp:effectExtent l="19050" t="0" r="0" b="0"/>
          <wp:docPr id="10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5DA5" w:rsidRPr="007F5E60" w:rsidRDefault="00485DA5" w:rsidP="00D00406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  <w:lang w:val="fr-FR"/>
      </w:rPr>
    </w:pPr>
    <w:r w:rsidRPr="007F5E60">
      <w:rPr>
        <w:rFonts w:ascii="Calibri" w:hAnsi="Calibri"/>
        <w:sz w:val="20"/>
        <w:szCs w:val="20"/>
        <w:lang w:val="fr-FR"/>
      </w:rPr>
      <w:t>54 Rue Alain d’Argentré – 35370 Argentré du Plessis</w:t>
    </w:r>
    <w:r w:rsidR="00D00406" w:rsidRPr="007F5E60">
      <w:rPr>
        <w:rFonts w:ascii="Calibri" w:hAnsi="Calibri"/>
        <w:sz w:val="20"/>
        <w:szCs w:val="20"/>
        <w:lang w:val="fr-FR"/>
      </w:rPr>
      <w:t xml:space="preserve"> - </w:t>
    </w:r>
    <w:r w:rsidRPr="007F5E60">
      <w:rPr>
        <w:rFonts w:ascii="Calibri" w:hAnsi="Calibri"/>
        <w:sz w:val="20"/>
        <w:szCs w:val="20"/>
        <w:lang w:val="fr-FR"/>
      </w:rPr>
      <w:t xml:space="preserve">Tél. : 02.99.96.61.53 – e-mail : </w:t>
    </w:r>
    <w:r w:rsidR="00393212">
      <w:fldChar w:fldCharType="begin"/>
    </w:r>
    <w:r w:rsidR="00393212" w:rsidRPr="00A87F4C">
      <w:rPr>
        <w:lang w:val="fr-FR"/>
      </w:rPr>
      <w:instrText xml:space="preserve"> HYPERLINK "mailto:lasalle-stjoseph@argentre.org" </w:instrText>
    </w:r>
    <w:r w:rsidR="00393212">
      <w:fldChar w:fldCharType="separate"/>
    </w:r>
    <w:r w:rsidRPr="007F5E60">
      <w:rPr>
        <w:rStyle w:val="Lienhypertexte"/>
        <w:rFonts w:ascii="Calibri" w:hAnsi="Calibri"/>
        <w:sz w:val="20"/>
        <w:szCs w:val="20"/>
        <w:lang w:val="fr-FR"/>
      </w:rPr>
      <w:t>lasalle-stjoseph@argentre.org</w:t>
    </w:r>
    <w:r w:rsidR="00393212">
      <w:rPr>
        <w:rStyle w:val="Lienhypertexte"/>
        <w:rFonts w:ascii="Calibri" w:hAnsi="Calibri"/>
        <w:sz w:val="20"/>
        <w:szCs w:val="20"/>
        <w:lang w:val="fr-FR"/>
      </w:rPr>
      <w:fldChar w:fldCharType="end"/>
    </w:r>
    <w:r w:rsidRPr="007F5E60">
      <w:rPr>
        <w:rFonts w:ascii="Calibri" w:hAnsi="Calibri"/>
        <w:sz w:val="20"/>
        <w:szCs w:val="20"/>
        <w:lang w:val="fr-FR"/>
      </w:rPr>
      <w:t xml:space="preserve"> </w:t>
    </w:r>
  </w:p>
  <w:p w:rsidR="00E9081C" w:rsidRPr="007F5E60" w:rsidRDefault="00E9081C" w:rsidP="00951312">
    <w:pPr>
      <w:pStyle w:val="Pieddepage"/>
      <w:tabs>
        <w:tab w:val="clear" w:pos="9406"/>
        <w:tab w:val="right" w:pos="10490"/>
      </w:tabs>
      <w:ind w:left="-851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12" w:rsidRDefault="00393212" w:rsidP="007A7B15">
      <w:r>
        <w:separator/>
      </w:r>
    </w:p>
  </w:footnote>
  <w:footnote w:type="continuationSeparator" w:id="0">
    <w:p w:rsidR="00393212" w:rsidRDefault="00393212" w:rsidP="007A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81C" w:rsidRPr="00F014F2" w:rsidRDefault="00746839" w:rsidP="00F014F2">
    <w:pPr>
      <w:pStyle w:val="En-tte"/>
    </w:pPr>
    <w:r>
      <w:rPr>
        <w:noProof/>
        <w:lang w:val="fr-FR" w:eastAsia="fr-FR"/>
      </w:rPr>
      <w:drawing>
        <wp:inline distT="0" distB="0" distL="0" distR="0" wp14:anchorId="7077E08E" wp14:editId="41EEA3BE">
          <wp:extent cx="1901190" cy="1240467"/>
          <wp:effectExtent l="19050" t="0" r="3810" b="0"/>
          <wp:docPr id="9" name="Image 0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588" cy="1244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6897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D92AB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EAB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081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5F84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58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48820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5DE6A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A06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378A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FA0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1837997"/>
    <w:multiLevelType w:val="hybridMultilevel"/>
    <w:tmpl w:val="2AB0F01A"/>
    <w:lvl w:ilvl="0" w:tplc="D2800B2E">
      <w:start w:val="1"/>
      <w:numFmt w:val="upperLetter"/>
      <w:lvlText w:val="%1."/>
      <w:lvlJc w:val="left"/>
      <w:pPr>
        <w:ind w:left="67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2" w:hanging="360"/>
      </w:pPr>
    </w:lvl>
    <w:lvl w:ilvl="2" w:tplc="040C001B" w:tentative="1">
      <w:start w:val="1"/>
      <w:numFmt w:val="lowerRoman"/>
      <w:lvlText w:val="%3."/>
      <w:lvlJc w:val="right"/>
      <w:pPr>
        <w:ind w:left="8172" w:hanging="180"/>
      </w:pPr>
    </w:lvl>
    <w:lvl w:ilvl="3" w:tplc="040C000F" w:tentative="1">
      <w:start w:val="1"/>
      <w:numFmt w:val="decimal"/>
      <w:lvlText w:val="%4."/>
      <w:lvlJc w:val="left"/>
      <w:pPr>
        <w:ind w:left="8892" w:hanging="360"/>
      </w:pPr>
    </w:lvl>
    <w:lvl w:ilvl="4" w:tplc="040C0019" w:tentative="1">
      <w:start w:val="1"/>
      <w:numFmt w:val="lowerLetter"/>
      <w:lvlText w:val="%5."/>
      <w:lvlJc w:val="left"/>
      <w:pPr>
        <w:ind w:left="9612" w:hanging="360"/>
      </w:pPr>
    </w:lvl>
    <w:lvl w:ilvl="5" w:tplc="040C001B" w:tentative="1">
      <w:start w:val="1"/>
      <w:numFmt w:val="lowerRoman"/>
      <w:lvlText w:val="%6."/>
      <w:lvlJc w:val="right"/>
      <w:pPr>
        <w:ind w:left="10332" w:hanging="180"/>
      </w:pPr>
    </w:lvl>
    <w:lvl w:ilvl="6" w:tplc="040C000F" w:tentative="1">
      <w:start w:val="1"/>
      <w:numFmt w:val="decimal"/>
      <w:lvlText w:val="%7."/>
      <w:lvlJc w:val="left"/>
      <w:pPr>
        <w:ind w:left="11052" w:hanging="360"/>
      </w:pPr>
    </w:lvl>
    <w:lvl w:ilvl="7" w:tplc="040C0019" w:tentative="1">
      <w:start w:val="1"/>
      <w:numFmt w:val="lowerLetter"/>
      <w:lvlText w:val="%8."/>
      <w:lvlJc w:val="left"/>
      <w:pPr>
        <w:ind w:left="11772" w:hanging="360"/>
      </w:pPr>
    </w:lvl>
    <w:lvl w:ilvl="8" w:tplc="04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CEC3F96"/>
    <w:multiLevelType w:val="hybridMultilevel"/>
    <w:tmpl w:val="AFFE4812"/>
    <w:lvl w:ilvl="0" w:tplc="50262102">
      <w:numFmt w:val="bullet"/>
      <w:lvlText w:val="-"/>
      <w:lvlJc w:val="left"/>
      <w:pPr>
        <w:ind w:left="644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E129D7"/>
    <w:multiLevelType w:val="hybridMultilevel"/>
    <w:tmpl w:val="08FAA52A"/>
    <w:lvl w:ilvl="0" w:tplc="12D83B66">
      <w:start w:val="5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00E3"/>
    <w:multiLevelType w:val="hybridMultilevel"/>
    <w:tmpl w:val="8E442BE6"/>
    <w:lvl w:ilvl="0" w:tplc="2F6805CA">
      <w:start w:val="1"/>
      <w:numFmt w:val="upperLetter"/>
      <w:lvlText w:val="%1."/>
      <w:lvlJc w:val="left"/>
      <w:pPr>
        <w:ind w:left="73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055" w:hanging="360"/>
      </w:pPr>
    </w:lvl>
    <w:lvl w:ilvl="2" w:tplc="040C001B" w:tentative="1">
      <w:start w:val="1"/>
      <w:numFmt w:val="lowerRoman"/>
      <w:lvlText w:val="%3."/>
      <w:lvlJc w:val="right"/>
      <w:pPr>
        <w:ind w:left="8775" w:hanging="180"/>
      </w:pPr>
    </w:lvl>
    <w:lvl w:ilvl="3" w:tplc="040C000F" w:tentative="1">
      <w:start w:val="1"/>
      <w:numFmt w:val="decimal"/>
      <w:lvlText w:val="%4."/>
      <w:lvlJc w:val="left"/>
      <w:pPr>
        <w:ind w:left="9495" w:hanging="360"/>
      </w:pPr>
    </w:lvl>
    <w:lvl w:ilvl="4" w:tplc="040C0019" w:tentative="1">
      <w:start w:val="1"/>
      <w:numFmt w:val="lowerLetter"/>
      <w:lvlText w:val="%5."/>
      <w:lvlJc w:val="left"/>
      <w:pPr>
        <w:ind w:left="10215" w:hanging="360"/>
      </w:pPr>
    </w:lvl>
    <w:lvl w:ilvl="5" w:tplc="040C001B" w:tentative="1">
      <w:start w:val="1"/>
      <w:numFmt w:val="lowerRoman"/>
      <w:lvlText w:val="%6."/>
      <w:lvlJc w:val="right"/>
      <w:pPr>
        <w:ind w:left="10935" w:hanging="180"/>
      </w:pPr>
    </w:lvl>
    <w:lvl w:ilvl="6" w:tplc="040C000F" w:tentative="1">
      <w:start w:val="1"/>
      <w:numFmt w:val="decimal"/>
      <w:lvlText w:val="%7."/>
      <w:lvlJc w:val="left"/>
      <w:pPr>
        <w:ind w:left="11655" w:hanging="360"/>
      </w:pPr>
    </w:lvl>
    <w:lvl w:ilvl="7" w:tplc="040C0019" w:tentative="1">
      <w:start w:val="1"/>
      <w:numFmt w:val="lowerLetter"/>
      <w:lvlText w:val="%8."/>
      <w:lvlJc w:val="left"/>
      <w:pPr>
        <w:ind w:left="12375" w:hanging="360"/>
      </w:pPr>
    </w:lvl>
    <w:lvl w:ilvl="8" w:tplc="040C001B" w:tentative="1">
      <w:start w:val="1"/>
      <w:numFmt w:val="lowerRoman"/>
      <w:lvlText w:val="%9."/>
      <w:lvlJc w:val="right"/>
      <w:pPr>
        <w:ind w:left="13095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5F"/>
    <w:rsid w:val="00004F38"/>
    <w:rsid w:val="00015CCD"/>
    <w:rsid w:val="00017ECC"/>
    <w:rsid w:val="00024905"/>
    <w:rsid w:val="0004649A"/>
    <w:rsid w:val="00057523"/>
    <w:rsid w:val="000651A1"/>
    <w:rsid w:val="00081AED"/>
    <w:rsid w:val="00095C02"/>
    <w:rsid w:val="000B2462"/>
    <w:rsid w:val="000B4028"/>
    <w:rsid w:val="000E0312"/>
    <w:rsid w:val="0011114D"/>
    <w:rsid w:val="00114C59"/>
    <w:rsid w:val="00115FB2"/>
    <w:rsid w:val="00125018"/>
    <w:rsid w:val="00183847"/>
    <w:rsid w:val="001A0D97"/>
    <w:rsid w:val="001B1D5E"/>
    <w:rsid w:val="001C089D"/>
    <w:rsid w:val="00246C42"/>
    <w:rsid w:val="00253012"/>
    <w:rsid w:val="002532AD"/>
    <w:rsid w:val="00265D69"/>
    <w:rsid w:val="00283CC7"/>
    <w:rsid w:val="00284DB0"/>
    <w:rsid w:val="00291343"/>
    <w:rsid w:val="002B76DD"/>
    <w:rsid w:val="002E0C98"/>
    <w:rsid w:val="002E3941"/>
    <w:rsid w:val="002F2BF6"/>
    <w:rsid w:val="00304DD5"/>
    <w:rsid w:val="003317FF"/>
    <w:rsid w:val="00341104"/>
    <w:rsid w:val="00346A35"/>
    <w:rsid w:val="0036747A"/>
    <w:rsid w:val="00382BF4"/>
    <w:rsid w:val="003867F5"/>
    <w:rsid w:val="00393212"/>
    <w:rsid w:val="003C08D9"/>
    <w:rsid w:val="003C0AB3"/>
    <w:rsid w:val="003C719A"/>
    <w:rsid w:val="003D1C80"/>
    <w:rsid w:val="00440C3F"/>
    <w:rsid w:val="00471F5E"/>
    <w:rsid w:val="00475F87"/>
    <w:rsid w:val="00483527"/>
    <w:rsid w:val="00484023"/>
    <w:rsid w:val="00485DA5"/>
    <w:rsid w:val="004C495D"/>
    <w:rsid w:val="004D3886"/>
    <w:rsid w:val="004F3346"/>
    <w:rsid w:val="005105E5"/>
    <w:rsid w:val="0054056D"/>
    <w:rsid w:val="0058735B"/>
    <w:rsid w:val="005932EC"/>
    <w:rsid w:val="0059684D"/>
    <w:rsid w:val="005A23B6"/>
    <w:rsid w:val="005A3757"/>
    <w:rsid w:val="005F08AE"/>
    <w:rsid w:val="00606157"/>
    <w:rsid w:val="00611742"/>
    <w:rsid w:val="00637E68"/>
    <w:rsid w:val="00680A6A"/>
    <w:rsid w:val="00687812"/>
    <w:rsid w:val="006A19A5"/>
    <w:rsid w:val="006B31E7"/>
    <w:rsid w:val="006D2C2C"/>
    <w:rsid w:val="006E5304"/>
    <w:rsid w:val="006F684C"/>
    <w:rsid w:val="0071605F"/>
    <w:rsid w:val="007402B5"/>
    <w:rsid w:val="007460B7"/>
    <w:rsid w:val="00746839"/>
    <w:rsid w:val="0074775C"/>
    <w:rsid w:val="00751787"/>
    <w:rsid w:val="00766BBD"/>
    <w:rsid w:val="00770C8D"/>
    <w:rsid w:val="00774699"/>
    <w:rsid w:val="0078140D"/>
    <w:rsid w:val="007A7B15"/>
    <w:rsid w:val="007F03C5"/>
    <w:rsid w:val="007F5E60"/>
    <w:rsid w:val="00801739"/>
    <w:rsid w:val="008329EA"/>
    <w:rsid w:val="008344A6"/>
    <w:rsid w:val="00834A78"/>
    <w:rsid w:val="00837984"/>
    <w:rsid w:val="008421EE"/>
    <w:rsid w:val="008518EE"/>
    <w:rsid w:val="0086772D"/>
    <w:rsid w:val="00876A39"/>
    <w:rsid w:val="008773E0"/>
    <w:rsid w:val="008A3E24"/>
    <w:rsid w:val="008B28A5"/>
    <w:rsid w:val="008D18D6"/>
    <w:rsid w:val="00934578"/>
    <w:rsid w:val="009445FA"/>
    <w:rsid w:val="00951312"/>
    <w:rsid w:val="0095175F"/>
    <w:rsid w:val="00993C33"/>
    <w:rsid w:val="009979E8"/>
    <w:rsid w:val="009B000F"/>
    <w:rsid w:val="009B23D7"/>
    <w:rsid w:val="009C039B"/>
    <w:rsid w:val="009C7D11"/>
    <w:rsid w:val="009E553D"/>
    <w:rsid w:val="009E76D9"/>
    <w:rsid w:val="00A33E24"/>
    <w:rsid w:val="00A50879"/>
    <w:rsid w:val="00A5272F"/>
    <w:rsid w:val="00A87F4C"/>
    <w:rsid w:val="00AA43FB"/>
    <w:rsid w:val="00AA4A61"/>
    <w:rsid w:val="00AA70F6"/>
    <w:rsid w:val="00AB5096"/>
    <w:rsid w:val="00AD285A"/>
    <w:rsid w:val="00B22B09"/>
    <w:rsid w:val="00B2648F"/>
    <w:rsid w:val="00B523D4"/>
    <w:rsid w:val="00B637AD"/>
    <w:rsid w:val="00B73604"/>
    <w:rsid w:val="00BC20AC"/>
    <w:rsid w:val="00BE4115"/>
    <w:rsid w:val="00C05E0D"/>
    <w:rsid w:val="00C073D9"/>
    <w:rsid w:val="00C30E18"/>
    <w:rsid w:val="00C339DB"/>
    <w:rsid w:val="00C47671"/>
    <w:rsid w:val="00C609C5"/>
    <w:rsid w:val="00C662A1"/>
    <w:rsid w:val="00C815DC"/>
    <w:rsid w:val="00C82E75"/>
    <w:rsid w:val="00CF7819"/>
    <w:rsid w:val="00D00406"/>
    <w:rsid w:val="00D132BD"/>
    <w:rsid w:val="00D136D3"/>
    <w:rsid w:val="00D1754A"/>
    <w:rsid w:val="00D24790"/>
    <w:rsid w:val="00D45CF9"/>
    <w:rsid w:val="00D53630"/>
    <w:rsid w:val="00D62656"/>
    <w:rsid w:val="00D70BCD"/>
    <w:rsid w:val="00D71F0B"/>
    <w:rsid w:val="00DA7150"/>
    <w:rsid w:val="00DD2995"/>
    <w:rsid w:val="00DE1F59"/>
    <w:rsid w:val="00DE39A4"/>
    <w:rsid w:val="00DF4F43"/>
    <w:rsid w:val="00E04B97"/>
    <w:rsid w:val="00E34DB0"/>
    <w:rsid w:val="00E553A1"/>
    <w:rsid w:val="00E9081C"/>
    <w:rsid w:val="00EA4298"/>
    <w:rsid w:val="00EE4615"/>
    <w:rsid w:val="00F014F2"/>
    <w:rsid w:val="00F11179"/>
    <w:rsid w:val="00F14082"/>
    <w:rsid w:val="00F336E9"/>
    <w:rsid w:val="00F44605"/>
    <w:rsid w:val="00F54CD8"/>
    <w:rsid w:val="00F673E3"/>
    <w:rsid w:val="00F729E3"/>
    <w:rsid w:val="00F90695"/>
    <w:rsid w:val="00FC0494"/>
    <w:rsid w:val="00FE015F"/>
    <w:rsid w:val="00FE10FB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ADD0B"/>
  <w15:docId w15:val="{A0A9F8B9-01AF-489A-B4BB-9CF1F98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0D"/>
    <w:rPr>
      <w:rFonts w:cs="Cambria"/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1A1"/>
  </w:style>
  <w:style w:type="paragraph" w:styleId="Pieddepage">
    <w:name w:val="footer"/>
    <w:basedOn w:val="Normal"/>
    <w:link w:val="Pieddepag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1A1"/>
  </w:style>
  <w:style w:type="paragraph" w:styleId="Textedebulles">
    <w:name w:val="Balloon Text"/>
    <w:basedOn w:val="Normal"/>
    <w:link w:val="TextedebullesCar"/>
    <w:uiPriority w:val="99"/>
    <w:semiHidden/>
    <w:unhideWhenUsed/>
    <w:rsid w:val="004D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886"/>
    <w:rPr>
      <w:rFonts w:ascii="Tahoma" w:hAnsi="Tahoma" w:cs="Tahoma"/>
      <w:sz w:val="16"/>
      <w:szCs w:val="16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485D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T\Downloads\Courrier%20vier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vierge 1</Template>
  <TotalTime>11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ARZéine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DIRECTION</cp:lastModifiedBy>
  <cp:revision>3</cp:revision>
  <cp:lastPrinted>2019-04-26T09:41:00Z</cp:lastPrinted>
  <dcterms:created xsi:type="dcterms:W3CDTF">2020-03-31T15:53:00Z</dcterms:created>
  <dcterms:modified xsi:type="dcterms:W3CDTF">2020-03-31T15:54:00Z</dcterms:modified>
</cp:coreProperties>
</file>